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A" w:rsidRDefault="00E32BFA" w:rsidP="00E32BFA">
      <w:pPr>
        <w:rPr>
          <w:sz w:val="22"/>
          <w:szCs w:val="22"/>
        </w:rPr>
      </w:pPr>
    </w:p>
    <w:p w:rsidR="00E32BFA" w:rsidRDefault="00FF09C2" w:rsidP="00E32BFA">
      <w:pPr>
        <w:rPr>
          <w:sz w:val="22"/>
          <w:szCs w:val="22"/>
        </w:rPr>
      </w:pPr>
      <w:r>
        <w:rPr>
          <w:sz w:val="22"/>
          <w:szCs w:val="22"/>
        </w:rPr>
        <w:t>Identify key questions you might use in your collaborative conversation.</w:t>
      </w:r>
    </w:p>
    <w:p w:rsidR="00FF5FB6" w:rsidRDefault="00FF5FB6" w:rsidP="00E32BFA">
      <w:pPr>
        <w:rPr>
          <w:sz w:val="22"/>
          <w:szCs w:val="22"/>
        </w:rPr>
      </w:pP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rsidTr="00A306AA">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530E0B" w:rsidTr="00A306AA">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30E0B" w:rsidRPr="00A306AA" w:rsidRDefault="00C26B8C" w:rsidP="00A306AA">
            <w:pPr>
              <w:numPr>
                <w:ilvl w:val="0"/>
                <w:numId w:val="42"/>
              </w:numPr>
              <w:tabs>
                <w:tab w:val="clear" w:pos="2520"/>
                <w:tab w:val="num" w:pos="360"/>
              </w:tabs>
              <w:ind w:left="360"/>
              <w:rPr>
                <w:sz w:val="20"/>
              </w:rPr>
            </w:pPr>
            <w:r>
              <w:rPr>
                <w:sz w:val="20"/>
              </w:rPr>
              <w:t>To help and support a Supervisor determine the</w:t>
            </w:r>
            <w:r w:rsidR="00506DBA">
              <w:rPr>
                <w:sz w:val="20"/>
              </w:rPr>
              <w:t xml:space="preserve"> best approach to dealing with a personnel issue</w:t>
            </w:r>
            <w:r>
              <w:rPr>
                <w:sz w:val="20"/>
              </w:rPr>
              <w:t>.</w:t>
            </w:r>
          </w:p>
        </w:tc>
      </w:tr>
      <w:tr w:rsidR="00530E0B"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A306AA" w:rsidRDefault="00122141" w:rsidP="00A306AA">
            <w:pPr>
              <w:numPr>
                <w:ilvl w:val="0"/>
                <w:numId w:val="42"/>
              </w:numPr>
              <w:tabs>
                <w:tab w:val="clear" w:pos="2520"/>
                <w:tab w:val="num" w:pos="720"/>
              </w:tabs>
              <w:ind w:left="720"/>
              <w:rPr>
                <w:sz w:val="20"/>
              </w:rPr>
            </w:pPr>
            <w:r w:rsidRPr="00A306AA">
              <w:rPr>
                <w:sz w:val="20"/>
              </w:rPr>
              <w:t>Invitation to the conversation</w:t>
            </w:r>
          </w:p>
          <w:p w:rsidR="00530E0B" w:rsidRPr="00A306AA" w:rsidRDefault="00530E0B" w:rsidP="000B76F1">
            <w:pPr>
              <w:rPr>
                <w:sz w:val="20"/>
              </w:rPr>
            </w:pPr>
          </w:p>
        </w:tc>
        <w:tc>
          <w:tcPr>
            <w:tcW w:w="6840" w:type="dxa"/>
          </w:tcPr>
          <w:p w:rsidR="00506DBA" w:rsidRDefault="00506DBA" w:rsidP="00506DBA">
            <w:pPr>
              <w:numPr>
                <w:ilvl w:val="0"/>
                <w:numId w:val="42"/>
              </w:numPr>
              <w:tabs>
                <w:tab w:val="clear" w:pos="2520"/>
                <w:tab w:val="num" w:pos="360"/>
              </w:tabs>
              <w:ind w:left="360"/>
              <w:rPr>
                <w:sz w:val="20"/>
              </w:rPr>
            </w:pPr>
            <w:r>
              <w:rPr>
                <w:sz w:val="20"/>
              </w:rPr>
              <w:t>What was the staff member’s reaction when you asked her for her data to be brought up to date and sent to you by the end of the month?</w:t>
            </w:r>
          </w:p>
          <w:p w:rsidR="00530E0B" w:rsidRPr="00A306AA" w:rsidRDefault="00506DBA" w:rsidP="00506DBA">
            <w:pPr>
              <w:numPr>
                <w:ilvl w:val="0"/>
                <w:numId w:val="42"/>
              </w:numPr>
              <w:tabs>
                <w:tab w:val="clear" w:pos="2520"/>
                <w:tab w:val="num" w:pos="360"/>
              </w:tabs>
              <w:ind w:left="360"/>
              <w:rPr>
                <w:sz w:val="20"/>
              </w:rPr>
            </w:pPr>
            <w:r>
              <w:rPr>
                <w:sz w:val="20"/>
              </w:rPr>
              <w:t>How did you handle her reaction?</w:t>
            </w:r>
            <w:r w:rsidR="00530E0B" w:rsidRPr="00A306AA">
              <w:rPr>
                <w:sz w:val="20"/>
              </w:rPr>
              <w:t xml:space="preserve"> </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530E0B" w:rsidRPr="00506DBA" w:rsidRDefault="00506DBA" w:rsidP="00A306AA">
            <w:pPr>
              <w:numPr>
                <w:ilvl w:val="0"/>
                <w:numId w:val="42"/>
              </w:numPr>
              <w:tabs>
                <w:tab w:val="clear" w:pos="2520"/>
                <w:tab w:val="num" w:pos="360"/>
              </w:tabs>
              <w:ind w:left="360"/>
              <w:rPr>
                <w:sz w:val="20"/>
              </w:rPr>
            </w:pPr>
            <w:r w:rsidRPr="00506DBA">
              <w:rPr>
                <w:sz w:val="20"/>
              </w:rPr>
              <w:t>How do you feel about the decision you made to do a program review?</w:t>
            </w:r>
          </w:p>
          <w:p w:rsidR="00506DBA" w:rsidRPr="00506DBA" w:rsidRDefault="00506DBA" w:rsidP="00A306AA">
            <w:pPr>
              <w:numPr>
                <w:ilvl w:val="0"/>
                <w:numId w:val="42"/>
              </w:numPr>
              <w:tabs>
                <w:tab w:val="clear" w:pos="2520"/>
                <w:tab w:val="num" w:pos="360"/>
              </w:tabs>
              <w:ind w:left="360"/>
              <w:rPr>
                <w:sz w:val="20"/>
              </w:rPr>
            </w:pPr>
            <w:r>
              <w:rPr>
                <w:sz w:val="20"/>
              </w:rPr>
              <w:t>What do you think of the staff member’s reaction to the program review and why do you think she reacted as she did?</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530E0B" w:rsidRDefault="00506DBA" w:rsidP="00A306AA">
            <w:pPr>
              <w:numPr>
                <w:ilvl w:val="0"/>
                <w:numId w:val="42"/>
              </w:numPr>
              <w:tabs>
                <w:tab w:val="clear" w:pos="2520"/>
                <w:tab w:val="num" w:pos="360"/>
              </w:tabs>
              <w:ind w:left="360"/>
              <w:rPr>
                <w:i/>
                <w:sz w:val="20"/>
              </w:rPr>
            </w:pPr>
            <w:r>
              <w:rPr>
                <w:sz w:val="20"/>
              </w:rPr>
              <w:t>What other options could you have considered?</w:t>
            </w:r>
            <w:r w:rsidR="00530E0B" w:rsidRPr="00A306AA">
              <w:rPr>
                <w:i/>
                <w:sz w:val="20"/>
              </w:rPr>
              <w:t xml:space="preserve"> </w:t>
            </w:r>
          </w:p>
          <w:p w:rsidR="00506DBA" w:rsidRPr="00A306AA" w:rsidRDefault="00506DBA" w:rsidP="00A306AA">
            <w:pPr>
              <w:numPr>
                <w:ilvl w:val="0"/>
                <w:numId w:val="42"/>
              </w:numPr>
              <w:tabs>
                <w:tab w:val="clear" w:pos="2520"/>
                <w:tab w:val="num" w:pos="360"/>
              </w:tabs>
              <w:ind w:left="360"/>
              <w:rPr>
                <w:i/>
                <w:sz w:val="20"/>
              </w:rPr>
            </w:pPr>
            <w:r>
              <w:rPr>
                <w:sz w:val="20"/>
              </w:rPr>
              <w:t>What other steps might have you taken before initiating the program review?</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A306AA" w:rsidRDefault="00122141" w:rsidP="00A306AA">
            <w:pPr>
              <w:numPr>
                <w:ilvl w:val="0"/>
                <w:numId w:val="42"/>
              </w:numPr>
              <w:tabs>
                <w:tab w:val="clear" w:pos="2520"/>
                <w:tab w:val="num" w:pos="720"/>
              </w:tabs>
              <w:ind w:left="720"/>
              <w:rPr>
                <w:i/>
                <w:sz w:val="20"/>
              </w:rPr>
            </w:pPr>
            <w:r w:rsidRPr="00A306AA">
              <w:rPr>
                <w:sz w:val="20"/>
              </w:rPr>
              <w:t>Identifies specifics “next steps” to be taken</w:t>
            </w:r>
          </w:p>
          <w:p w:rsidR="00530E0B" w:rsidRPr="00A306AA" w:rsidRDefault="00530E0B" w:rsidP="000B76F1">
            <w:pPr>
              <w:rPr>
                <w:i/>
                <w:sz w:val="20"/>
              </w:rPr>
            </w:pPr>
          </w:p>
        </w:tc>
        <w:tc>
          <w:tcPr>
            <w:tcW w:w="6840" w:type="dxa"/>
          </w:tcPr>
          <w:p w:rsidR="00506DBA" w:rsidRPr="00506DBA" w:rsidRDefault="00506DBA" w:rsidP="00506DBA">
            <w:pPr>
              <w:numPr>
                <w:ilvl w:val="0"/>
                <w:numId w:val="42"/>
              </w:numPr>
              <w:tabs>
                <w:tab w:val="clear" w:pos="2520"/>
                <w:tab w:val="num" w:pos="360"/>
              </w:tabs>
              <w:ind w:left="360"/>
              <w:rPr>
                <w:i/>
                <w:sz w:val="20"/>
              </w:rPr>
            </w:pPr>
            <w:r>
              <w:rPr>
                <w:sz w:val="20"/>
              </w:rPr>
              <w:t>What new learning can you identify from this experience and how might you handle a similar situation in the future based on this new learning?</w:t>
            </w:r>
          </w:p>
          <w:p w:rsidR="00506DBA" w:rsidRPr="00506DBA" w:rsidRDefault="00506DBA" w:rsidP="00506DBA">
            <w:pPr>
              <w:numPr>
                <w:ilvl w:val="0"/>
                <w:numId w:val="42"/>
              </w:numPr>
              <w:tabs>
                <w:tab w:val="clear" w:pos="2520"/>
                <w:tab w:val="num" w:pos="360"/>
              </w:tabs>
              <w:ind w:left="360"/>
              <w:rPr>
                <w:i/>
                <w:sz w:val="20"/>
              </w:rPr>
            </w:pPr>
            <w:r>
              <w:rPr>
                <w:sz w:val="20"/>
              </w:rPr>
              <w:t>What are you next steps after the program review is completed</w:t>
            </w:r>
            <w:r w:rsidR="00967FF9">
              <w:rPr>
                <w:sz w:val="20"/>
              </w:rPr>
              <w:t xml:space="preserve"> and to whom or what groups will you communicate the findings of the review?</w:t>
            </w:r>
          </w:p>
        </w:tc>
      </w:tr>
      <w:tr w:rsidR="00530E0B" w:rsidRPr="00A306AA" w:rsidT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tc>
        <w:tc>
          <w:tcPr>
            <w:tcW w:w="6840" w:type="dxa"/>
          </w:tcPr>
          <w:p w:rsidR="00530E0B" w:rsidRPr="00967FF9" w:rsidRDefault="00967FF9" w:rsidP="00967FF9">
            <w:pPr>
              <w:rPr>
                <w:i/>
                <w:sz w:val="20"/>
              </w:rPr>
            </w:pPr>
            <w:r>
              <w:rPr>
                <w:sz w:val="20"/>
              </w:rPr>
              <w:t xml:space="preserve">        The Supervisor will coordinate the program review, design what data is needed, design the format of the review and contract with an independent reviewer.  The Supervisor will review and analyze the results and decide how and to whom to communicate the findings.  The Supervisor will also meet with the people affected by this personnel issue and restore any damaged public relations with our agency.</w:t>
            </w:r>
            <w:r w:rsidR="00530E0B" w:rsidRPr="00967FF9">
              <w:rPr>
                <w:i/>
                <w:sz w:val="20"/>
              </w:rPr>
              <w:t xml:space="preserve"> </w:t>
            </w:r>
          </w:p>
        </w:tc>
      </w:tr>
      <w:tr w:rsidR="00530E0B" w:rsidRPr="00A306AA" w:rsidT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tc>
        <w:tc>
          <w:tcPr>
            <w:tcW w:w="6840" w:type="dxa"/>
          </w:tcPr>
          <w:p w:rsidR="00530E0B" w:rsidRPr="00A306AA" w:rsidRDefault="00967FF9" w:rsidP="00967FF9">
            <w:pPr>
              <w:numPr>
                <w:ilvl w:val="0"/>
                <w:numId w:val="42"/>
              </w:numPr>
              <w:tabs>
                <w:tab w:val="clear" w:pos="2520"/>
                <w:tab w:val="num" w:pos="360"/>
              </w:tabs>
              <w:ind w:left="360"/>
              <w:rPr>
                <w:i/>
                <w:sz w:val="20"/>
              </w:rPr>
            </w:pPr>
            <w:r>
              <w:rPr>
                <w:sz w:val="20"/>
              </w:rPr>
              <w:t xml:space="preserve">My responsibilities are to be a support and a guidance to the Supervisor and work closely with the Supervisor through this process, but at the same time maintain a balance between the Supervisor’s responsibilities and my responsibilities.  I will be actively involved in the program review results analysis  and the joint decision-making with the Supervisor, but again allowing the Supervisor to make the bulk of the decisions.   </w:t>
            </w:r>
          </w:p>
        </w:tc>
      </w:tr>
    </w:tbl>
    <w:p w:rsidR="00E32BFA" w:rsidRDefault="00E32BFA" w:rsidP="00E32BFA"/>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Collaborative Conversation</w:t>
      </w:r>
    </w:p>
    <w:p w:rsidR="00FF09C2" w:rsidRDefault="00FF09C2" w:rsidP="00FF09C2">
      <w:pPr>
        <w:jc w:val="center"/>
        <w:rPr>
          <w:b/>
        </w:rPr>
      </w:pPr>
    </w:p>
    <w:p w:rsidR="00FF09C2" w:rsidRDefault="00FF09C2" w:rsidP="00FF09C2">
      <w:pPr>
        <w:rPr>
          <w:b/>
        </w:rPr>
      </w:pPr>
      <w:r>
        <w:rPr>
          <w:b/>
        </w:rPr>
        <w:t xml:space="preserve">Name:        </w:t>
      </w:r>
      <w:r w:rsidR="00967FF9">
        <w:rPr>
          <w:b/>
        </w:rPr>
        <w:t>Cal Sinn</w:t>
      </w:r>
      <w:r>
        <w:rPr>
          <w:b/>
        </w:rPr>
        <w:t xml:space="preserve">                                              </w:t>
      </w:r>
    </w:p>
    <w:p w:rsidR="00FF09C2" w:rsidRDefault="00FF09C2" w:rsidP="00FF09C2">
      <w:pPr>
        <w:rPr>
          <w:b/>
        </w:rPr>
      </w:pPr>
    </w:p>
    <w:p w:rsidR="00FF09C2" w:rsidRDefault="00FF09C2" w:rsidP="00FF09C2">
      <w:pPr>
        <w:rPr>
          <w:b/>
        </w:rPr>
      </w:pPr>
      <w:r>
        <w:rPr>
          <w:b/>
        </w:rPr>
        <w:t xml:space="preserve">Date:  </w:t>
      </w:r>
      <w:r w:rsidR="005B49F4">
        <w:rPr>
          <w:b/>
        </w:rPr>
        <w:t xml:space="preserve">         November 23, 2009</w:t>
      </w:r>
    </w:p>
    <w:p w:rsidR="00FF09C2" w:rsidRDefault="00FF09C2" w:rsidP="00FF09C2">
      <w:pPr>
        <w:rPr>
          <w:b/>
        </w:rPr>
      </w:pPr>
    </w:p>
    <w:p w:rsidR="00FF09C2" w:rsidRDefault="00FF09C2" w:rsidP="00FF09C2">
      <w:pPr>
        <w:rPr>
          <w:b/>
        </w:rPr>
      </w:pPr>
    </w:p>
    <w:p w:rsidR="00FF09C2" w:rsidRDefault="00FF09C2" w:rsidP="00FF09C2">
      <w:pPr>
        <w:rPr>
          <w:b/>
        </w:rPr>
      </w:pPr>
      <w:r>
        <w:rPr>
          <w:b/>
        </w:rPr>
        <w:t xml:space="preserve">Reflect on the collaborative conversation you completed with the administrator:  </w:t>
      </w:r>
    </w:p>
    <w:p w:rsidR="00FF09C2" w:rsidRDefault="00FF09C2" w:rsidP="00FF09C2">
      <w:pPr>
        <w:rPr>
          <w:b/>
        </w:rPr>
      </w:pPr>
    </w:p>
    <w:p w:rsidR="005B49F4" w:rsidRDefault="00FF09C2" w:rsidP="00FF09C2">
      <w:pPr>
        <w:rPr>
          <w:b/>
        </w:rPr>
      </w:pPr>
      <w:r>
        <w:rPr>
          <w:b/>
        </w:rPr>
        <w:t xml:space="preserve">What impact did planning for the conversation, including the development of the ORID questions, have on the </w:t>
      </w:r>
      <w:r w:rsidR="00122141">
        <w:rPr>
          <w:b/>
        </w:rPr>
        <w:t>coaching conference</w:t>
      </w:r>
      <w:r>
        <w:rPr>
          <w:b/>
        </w:rPr>
        <w:t xml:space="preserve"> itself?</w:t>
      </w:r>
    </w:p>
    <w:p w:rsidR="005B49F4" w:rsidRDefault="005B49F4" w:rsidP="00FF09C2">
      <w:pPr>
        <w:rPr>
          <w:b/>
        </w:rPr>
      </w:pPr>
    </w:p>
    <w:p w:rsidR="00122141" w:rsidRDefault="005B49F4" w:rsidP="00FF09C2">
      <w:pPr>
        <w:rPr>
          <w:b/>
        </w:rPr>
      </w:pPr>
      <w:r>
        <w:rPr>
          <w:b/>
          <w:color w:val="FF0000"/>
        </w:rPr>
        <w:t>The planning made me feel much more prepared for the conversation and more relaxed during the conversation.  The planning process made me devote time and reflective thinking prior to the conversation and I feel improved the quality of the conversation for both participants.  The conference was more effective because of the planning process.</w:t>
      </w:r>
      <w:r w:rsidR="00FF09C2">
        <w:rPr>
          <w:b/>
        </w:rPr>
        <w:t xml:space="preserve">  </w:t>
      </w: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5B49F4" w:rsidRDefault="00FF09C2" w:rsidP="00FF09C2">
      <w:pPr>
        <w:rPr>
          <w:b/>
        </w:rPr>
      </w:pPr>
      <w:r>
        <w:rPr>
          <w:b/>
        </w:rPr>
        <w:t>What was most challenging for you during the con</w:t>
      </w:r>
      <w:r w:rsidR="00122141">
        <w:rPr>
          <w:b/>
        </w:rPr>
        <w:t>versation</w:t>
      </w:r>
      <w:r>
        <w:rPr>
          <w:b/>
        </w:rPr>
        <w:t>?  Most pleasing?</w:t>
      </w:r>
    </w:p>
    <w:p w:rsidR="005B49F4" w:rsidRDefault="005B49F4" w:rsidP="00FF09C2">
      <w:pPr>
        <w:rPr>
          <w:b/>
        </w:rPr>
      </w:pPr>
    </w:p>
    <w:p w:rsidR="005B49F4" w:rsidRDefault="005B49F4" w:rsidP="00FF09C2">
      <w:pPr>
        <w:rPr>
          <w:b/>
          <w:color w:val="FF0000"/>
        </w:rPr>
      </w:pPr>
      <w:r>
        <w:rPr>
          <w:b/>
          <w:color w:val="FF0000"/>
        </w:rPr>
        <w:t>The most challenging was dealing with the urgency and the intensity of the issue, the emotions of the Supervisor and the damage/fall-out of the staff member’s behavior and any negative reflection on the agency.</w:t>
      </w:r>
    </w:p>
    <w:p w:rsidR="005B49F4" w:rsidRDefault="005B49F4" w:rsidP="00FF09C2">
      <w:pPr>
        <w:rPr>
          <w:b/>
          <w:color w:val="FF0000"/>
        </w:rPr>
      </w:pPr>
    </w:p>
    <w:p w:rsidR="00122141" w:rsidRDefault="005B49F4" w:rsidP="00FF09C2">
      <w:pPr>
        <w:rPr>
          <w:b/>
        </w:rPr>
      </w:pPr>
      <w:r>
        <w:rPr>
          <w:b/>
          <w:color w:val="FF0000"/>
        </w:rPr>
        <w:t>The most pleasing was working collaboratively with the Supervisor and observing the Supervisor react to the situation in a very self-directed manner and making very difficult decisions in a forthright manner with the best interest of the program and the agency in mind.</w:t>
      </w:r>
      <w:r w:rsidR="00FF09C2">
        <w:rPr>
          <w:b/>
        </w:rPr>
        <w:t xml:space="preserve">  </w:t>
      </w:r>
    </w:p>
    <w:p w:rsidR="00122141" w:rsidRDefault="00122141" w:rsidP="00FF09C2">
      <w:pPr>
        <w:rPr>
          <w:b/>
        </w:rPr>
      </w:pPr>
    </w:p>
    <w:p w:rsidR="00122141" w:rsidRDefault="00122141" w:rsidP="00122141">
      <w:pPr>
        <w:rPr>
          <w:b/>
        </w:rPr>
      </w:pPr>
    </w:p>
    <w:p w:rsidR="00122141" w:rsidRDefault="00122141" w:rsidP="00122141">
      <w:pPr>
        <w:rPr>
          <w:b/>
        </w:rPr>
      </w:pPr>
    </w:p>
    <w:p w:rsidR="00122141" w:rsidRDefault="00122141" w:rsidP="00122141">
      <w:pPr>
        <w:rPr>
          <w:b/>
        </w:rPr>
      </w:pPr>
    </w:p>
    <w:p w:rsidR="00122141" w:rsidRDefault="00122141" w:rsidP="00122141">
      <w:pPr>
        <w:rPr>
          <w:b/>
        </w:rPr>
      </w:pPr>
    </w:p>
    <w:p w:rsidR="005B49F4" w:rsidRDefault="005B49F4" w:rsidP="00122141">
      <w:pPr>
        <w:rPr>
          <w:b/>
        </w:rPr>
      </w:pPr>
    </w:p>
    <w:p w:rsidR="005B49F4" w:rsidRDefault="005B49F4" w:rsidP="00122141">
      <w:pPr>
        <w:rPr>
          <w:b/>
        </w:rPr>
      </w:pPr>
    </w:p>
    <w:p w:rsidR="005B49F4" w:rsidRDefault="005B49F4" w:rsidP="00122141">
      <w:pPr>
        <w:rPr>
          <w:b/>
        </w:rPr>
      </w:pPr>
    </w:p>
    <w:p w:rsidR="005B49F4" w:rsidRDefault="005B49F4" w:rsidP="00122141">
      <w:pPr>
        <w:rPr>
          <w:b/>
        </w:rPr>
      </w:pPr>
    </w:p>
    <w:p w:rsidR="005B49F4" w:rsidRDefault="005B49F4" w:rsidP="00122141">
      <w:pPr>
        <w:rPr>
          <w:b/>
        </w:rPr>
      </w:pPr>
    </w:p>
    <w:p w:rsidR="00122141" w:rsidRDefault="00FF09C2" w:rsidP="00122141">
      <w:pPr>
        <w:rPr>
          <w:b/>
        </w:rPr>
      </w:pPr>
      <w:r>
        <w:rPr>
          <w:b/>
        </w:rPr>
        <w:lastRenderedPageBreak/>
        <w:t xml:space="preserve">What might be some things you would do differently/the same in your next </w:t>
      </w:r>
      <w:r w:rsidR="00122141">
        <w:rPr>
          <w:b/>
        </w:rPr>
        <w:t>conversation?</w:t>
      </w:r>
    </w:p>
    <w:p w:rsidR="005B49F4" w:rsidRDefault="005B49F4" w:rsidP="00122141">
      <w:pPr>
        <w:rPr>
          <w:b/>
        </w:rPr>
      </w:pPr>
    </w:p>
    <w:p w:rsidR="005B49F4" w:rsidRDefault="00505B6D" w:rsidP="00122141">
      <w:pPr>
        <w:rPr>
          <w:b/>
          <w:color w:val="FF0000"/>
        </w:rPr>
      </w:pPr>
      <w:r>
        <w:rPr>
          <w:b/>
          <w:color w:val="FF0000"/>
        </w:rPr>
        <w:t>Allow more time in our schedules for the conversation.</w:t>
      </w:r>
    </w:p>
    <w:p w:rsidR="00505B6D" w:rsidRDefault="00505B6D" w:rsidP="00122141">
      <w:pPr>
        <w:rPr>
          <w:b/>
          <w:color w:val="FF0000"/>
        </w:rPr>
      </w:pPr>
      <w:r>
        <w:rPr>
          <w:b/>
          <w:color w:val="FF0000"/>
        </w:rPr>
        <w:t>Schedule follow-up conferences to monitor progress of the Supervisor’s action plan</w:t>
      </w:r>
    </w:p>
    <w:p w:rsidR="00505B6D" w:rsidRDefault="00505B6D" w:rsidP="00122141">
      <w:pPr>
        <w:rPr>
          <w:b/>
          <w:color w:val="FF0000"/>
        </w:rPr>
      </w:pPr>
    </w:p>
    <w:p w:rsidR="00505B6D" w:rsidRDefault="00505B6D" w:rsidP="00122141">
      <w:pPr>
        <w:rPr>
          <w:b/>
          <w:color w:val="FF0000"/>
        </w:rPr>
      </w:pPr>
      <w:r>
        <w:rPr>
          <w:b/>
          <w:color w:val="FF0000"/>
        </w:rPr>
        <w:t>Continue to find time to plan for collaborative conversations and to use the coaching tools.</w:t>
      </w:r>
    </w:p>
    <w:p w:rsidR="00505B6D" w:rsidRDefault="00505B6D" w:rsidP="00122141">
      <w:pPr>
        <w:rPr>
          <w:b/>
          <w:color w:val="FF0000"/>
        </w:rPr>
      </w:pPr>
      <w:r>
        <w:rPr>
          <w:b/>
          <w:color w:val="FF0000"/>
        </w:rPr>
        <w:t xml:space="preserve">  </w:t>
      </w:r>
    </w:p>
    <w:p w:rsidR="00505B6D" w:rsidRPr="005B49F4" w:rsidRDefault="00505B6D" w:rsidP="00122141">
      <w:pPr>
        <w:rPr>
          <w:b/>
          <w:color w:val="FF0000"/>
        </w:rPr>
      </w:pPr>
    </w:p>
    <w:p w:rsidR="00FF09C2" w:rsidRDefault="00FF09C2" w:rsidP="00122141">
      <w:pPr>
        <w:rPr>
          <w:b/>
        </w:rPr>
      </w:pPr>
    </w:p>
    <w:p w:rsidR="00122141" w:rsidRDefault="00122141" w:rsidP="00FF09C2">
      <w:pPr>
        <w:rPr>
          <w:b/>
        </w:rPr>
      </w:pPr>
    </w:p>
    <w:p w:rsidR="00FF09C2" w:rsidRDefault="00FF09C2" w:rsidP="00FF09C2">
      <w:pPr>
        <w:rPr>
          <w:b/>
        </w:rPr>
      </w:pPr>
      <w:r>
        <w:rPr>
          <w:b/>
        </w:rPr>
        <w:t xml:space="preserve">What </w:t>
      </w:r>
      <w:r w:rsidR="00122141">
        <w:rPr>
          <w:b/>
        </w:rPr>
        <w:t>techniques will you specifically address in your next coaching conversation?</w:t>
      </w:r>
    </w:p>
    <w:p w:rsidR="00505B6D" w:rsidRDefault="00505B6D" w:rsidP="00FF09C2">
      <w:pPr>
        <w:rPr>
          <w:b/>
        </w:rPr>
      </w:pPr>
    </w:p>
    <w:p w:rsidR="00505B6D" w:rsidRPr="00505B6D" w:rsidRDefault="00505B6D" w:rsidP="00FF09C2">
      <w:pPr>
        <w:rPr>
          <w:b/>
          <w:color w:val="FF0000"/>
        </w:rPr>
      </w:pPr>
      <w:r>
        <w:rPr>
          <w:b/>
          <w:color w:val="FF0000"/>
        </w:rPr>
        <w:t>I need to become more familiar with the tool of Extending.  I need to incorporate the use of data in my conversations more and frame expectations in a more directive versus “you might want to try this” manner.</w:t>
      </w: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4E41F3" w:rsidRPr="00E32BFA" w:rsidRDefault="004E41F3" w:rsidP="00E32BFA">
      <w:pPr>
        <w:rPr>
          <w:szCs w:val="24"/>
        </w:rPr>
      </w:pPr>
    </w:p>
    <w:sectPr w:rsidR="004E41F3" w:rsidRPr="00E32BFA" w:rsidSect="00ED642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440" w:header="720" w:footer="720" w:gutter="0"/>
      <w:pgBorders>
        <w:top w:val="thinThickSmallGap" w:sz="24" w:space="1" w:color="auto"/>
        <w:bottom w:val="thickThinSmallGap" w:sz="24" w:space="1" w:color="auto"/>
      </w:pgBorders>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D01" w:rsidRDefault="00094D01">
      <w:r>
        <w:separator/>
      </w:r>
    </w:p>
  </w:endnote>
  <w:endnote w:type="continuationSeparator" w:id="0">
    <w:p w:rsidR="00094D01" w:rsidRDefault="00094D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984" w:rsidRDefault="005219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DB1D4A" w:rsidRDefault="00A511DA" w:rsidP="00DB1D4A">
    <w:pPr>
      <w:pStyle w:val="Footer"/>
      <w:rPr>
        <w:sz w:val="20"/>
      </w:rPr>
    </w:pPr>
    <w:r>
      <w:rPr>
        <w:sz w:val="20"/>
      </w:rPr>
      <w:t>M</w:t>
    </w:r>
    <w:r w:rsidR="00565373">
      <w:rPr>
        <w:sz w:val="20"/>
      </w:rPr>
      <w:t>odule</w:t>
    </w:r>
    <w:r w:rsidR="00B354E8">
      <w:rPr>
        <w:sz w:val="20"/>
      </w:rPr>
      <w:t xml:space="preserve"> </w:t>
    </w:r>
    <w:r w:rsidR="003A32D5">
      <w:rPr>
        <w:sz w:val="20"/>
      </w:rPr>
      <w:t>4</w:t>
    </w:r>
    <w:r>
      <w:rPr>
        <w:sz w:val="20"/>
      </w:rPr>
      <w:t>:</w:t>
    </w:r>
    <w:r w:rsidR="00565373">
      <w:rPr>
        <w:sz w:val="20"/>
      </w:rPr>
      <w:t xml:space="preserve"> </w:t>
    </w:r>
    <w:r w:rsidR="00D0275C">
      <w:rPr>
        <w:sz w:val="20"/>
      </w:rPr>
      <w:t xml:space="preserve"> </w:t>
    </w:r>
    <w:r w:rsidR="00565373">
      <w:rPr>
        <w:sz w:val="20"/>
      </w:rPr>
      <w:t xml:space="preserve">Tool </w:t>
    </w:r>
    <w:r w:rsidR="00B354E8">
      <w:rPr>
        <w:sz w:val="20"/>
      </w:rPr>
      <w:t>4.</w:t>
    </w:r>
    <w:r w:rsidR="00203715">
      <w:rPr>
        <w:sz w:val="20"/>
      </w:rPr>
      <w:t>4</w:t>
    </w:r>
    <w:r w:rsidR="003A32D5">
      <w:rPr>
        <w:sz w:val="20"/>
      </w:rPr>
      <w:t xml:space="preserve"> </w:t>
    </w:r>
    <w:r>
      <w:rPr>
        <w:sz w:val="20"/>
      </w:rPr>
      <w:t xml:space="preserve">                    </w:t>
    </w:r>
    <w:r w:rsidR="00FF5FB6">
      <w:rPr>
        <w:sz w:val="20"/>
      </w:rPr>
      <w:t xml:space="preserve">   </w:t>
    </w:r>
    <w:r>
      <w:rPr>
        <w:sz w:val="20"/>
      </w:rPr>
      <w:t xml:space="preserve">  </w:t>
    </w:r>
    <w:r w:rsidR="00787D00">
      <w:rPr>
        <w:sz w:val="20"/>
      </w:rPr>
      <w:t xml:space="preserve"> </w:t>
    </w:r>
    <w:r w:rsidR="00D0275C">
      <w:rPr>
        <w:sz w:val="20"/>
      </w:rPr>
      <w:t xml:space="preserve">                       </w:t>
    </w:r>
    <w:r w:rsidR="00ED642A">
      <w:rPr>
        <w:sz w:val="20"/>
      </w:rPr>
      <w:tab/>
    </w:r>
    <w:r w:rsidR="00ED642A">
      <w:rPr>
        <w:sz w:val="20"/>
      </w:rPr>
      <w:tab/>
    </w:r>
    <w:r w:rsidR="00787D00">
      <w:rPr>
        <w:sz w:val="20"/>
      </w:rPr>
      <w:t xml:space="preserve"> </w:t>
    </w:r>
    <w:r w:rsidR="00DE4AA4">
      <w:rPr>
        <w:sz w:val="20"/>
      </w:rPr>
      <w:t>©</w:t>
    </w:r>
    <w:r w:rsidR="00706509">
      <w:rPr>
        <w:sz w:val="20"/>
      </w:rPr>
      <w:t xml:space="preserve">2007                       </w:t>
    </w:r>
    <w:r w:rsidR="00ED642A">
      <w:rPr>
        <w:sz w:val="20"/>
      </w:rPr>
      <w:t xml:space="preserve">                     Module 4 Handout</w:t>
    </w:r>
    <w:r w:rsidR="00706509">
      <w:rPr>
        <w:sz w:val="20"/>
      </w:rPr>
      <w:t xml:space="preserve">  </w:t>
    </w:r>
    <w:r w:rsidR="00C3489B" w:rsidRPr="00DB1D4A">
      <w:rPr>
        <w:rStyle w:val="PageNumber"/>
        <w:sz w:val="20"/>
      </w:rPr>
      <w:fldChar w:fldCharType="begin"/>
    </w:r>
    <w:r w:rsidR="00DE4AA4" w:rsidRPr="00DB1D4A">
      <w:rPr>
        <w:rStyle w:val="PageNumber"/>
        <w:sz w:val="20"/>
      </w:rPr>
      <w:instrText xml:space="preserve"> PAGE </w:instrText>
    </w:r>
    <w:r w:rsidR="00C3489B" w:rsidRPr="00DB1D4A">
      <w:rPr>
        <w:rStyle w:val="PageNumber"/>
        <w:sz w:val="20"/>
      </w:rPr>
      <w:fldChar w:fldCharType="separate"/>
    </w:r>
    <w:r w:rsidR="000C538F">
      <w:rPr>
        <w:rStyle w:val="PageNumber"/>
        <w:noProof/>
        <w:sz w:val="20"/>
      </w:rPr>
      <w:t>5</w:t>
    </w:r>
    <w:r w:rsidR="00C3489B" w:rsidRPr="00DB1D4A">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984" w:rsidRDefault="005219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D01" w:rsidRDefault="00094D01">
      <w:r>
        <w:separator/>
      </w:r>
    </w:p>
  </w:footnote>
  <w:footnote w:type="continuationSeparator" w:id="0">
    <w:p w:rsidR="00094D01" w:rsidRDefault="00094D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984" w:rsidRDefault="005219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Default="00FF09C2" w:rsidP="00A511DA">
    <w:pPr>
      <w:pStyle w:val="Header"/>
      <w:jc w:val="center"/>
      <w:rPr>
        <w:b/>
        <w:i/>
        <w:sz w:val="28"/>
        <w:szCs w:val="28"/>
      </w:rPr>
    </w:pPr>
    <w:r>
      <w:rPr>
        <w:b/>
        <w:i/>
        <w:sz w:val="28"/>
        <w:szCs w:val="28"/>
      </w:rPr>
      <w:t>Planning for a</w:t>
    </w:r>
    <w:r w:rsidR="00530E0B">
      <w:rPr>
        <w:b/>
        <w:i/>
        <w:sz w:val="28"/>
        <w:szCs w:val="28"/>
      </w:rPr>
      <w:t xml:space="preserve"> Collaborative Conversation</w:t>
    </w:r>
  </w:p>
  <w:p w:rsidR="001E6BEE" w:rsidRDefault="00D45A5E" w:rsidP="00E32BFA">
    <w:pPr>
      <w:pStyle w:val="Header"/>
      <w:jc w:val="right"/>
      <w:rPr>
        <w:i/>
        <w:sz w:val="20"/>
      </w:rPr>
    </w:pPr>
    <w:smartTag w:uri="urn:schemas-microsoft-com:office:smarttags" w:element="place">
      <w:smartTag w:uri="urn:schemas-microsoft-com:office:smarttags" w:element="State">
        <w:r>
          <w:rPr>
            <w:i/>
            <w:sz w:val="20"/>
          </w:rPr>
          <w:t>Iowa</w:t>
        </w:r>
      </w:smartTag>
    </w:smartTag>
    <w:r>
      <w:rPr>
        <w:i/>
        <w:sz w:val="20"/>
      </w:rPr>
      <w:t xml:space="preserve"> Evaluator Approval Training Program I</w:t>
    </w:r>
    <w:r w:rsidR="00E32BFA">
      <w:rPr>
        <w:i/>
        <w:sz w:val="20"/>
      </w:rPr>
      <w:t>I:  Evaluation of Administrator</w:t>
    </w:r>
    <w:r w:rsidR="00754D8B">
      <w:rPr>
        <w:i/>
        <w:sz w:val="20"/>
      </w:rPr>
      <w:t>s</w:t>
    </w:r>
  </w:p>
  <w:p w:rsidR="00E32BFA" w:rsidRPr="00DB1D4A" w:rsidRDefault="00E32BFA" w:rsidP="001E6BEE">
    <w:pPr>
      <w:pStyle w:val="Header"/>
      <w:rPr>
        <w:i/>
        <w:sz w:val="20"/>
      </w:rPr>
    </w:pPr>
    <w:r>
      <w:rPr>
        <w:i/>
        <w:sz w:val="20"/>
      </w:rPr>
      <w:t>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984" w:rsidRDefault="005219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characterSpacingControl w:val="doNotCompress"/>
  <w:hdrShapeDefaults>
    <o:shapedefaults v:ext="edit" spidmax="8194">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36BE7"/>
    <w:rsid w:val="00077F5C"/>
    <w:rsid w:val="000815E9"/>
    <w:rsid w:val="00084C09"/>
    <w:rsid w:val="00094D01"/>
    <w:rsid w:val="000954F9"/>
    <w:rsid w:val="000A3AEE"/>
    <w:rsid w:val="000A414A"/>
    <w:rsid w:val="000B0C05"/>
    <w:rsid w:val="000B6517"/>
    <w:rsid w:val="000B76F1"/>
    <w:rsid w:val="000C1C1A"/>
    <w:rsid w:val="000C1E96"/>
    <w:rsid w:val="000C538F"/>
    <w:rsid w:val="000D4798"/>
    <w:rsid w:val="000E779B"/>
    <w:rsid w:val="001136B2"/>
    <w:rsid w:val="00122141"/>
    <w:rsid w:val="00135DCA"/>
    <w:rsid w:val="00143B6C"/>
    <w:rsid w:val="00155697"/>
    <w:rsid w:val="00185DFD"/>
    <w:rsid w:val="001A4FA5"/>
    <w:rsid w:val="001C4D37"/>
    <w:rsid w:val="001E6BEE"/>
    <w:rsid w:val="001F76E6"/>
    <w:rsid w:val="00203715"/>
    <w:rsid w:val="002236BE"/>
    <w:rsid w:val="0024646E"/>
    <w:rsid w:val="0025098A"/>
    <w:rsid w:val="00253B1A"/>
    <w:rsid w:val="002548D4"/>
    <w:rsid w:val="002939B3"/>
    <w:rsid w:val="002C00AF"/>
    <w:rsid w:val="002C299B"/>
    <w:rsid w:val="002C2E61"/>
    <w:rsid w:val="002C4CB3"/>
    <w:rsid w:val="002C588D"/>
    <w:rsid w:val="002E35D8"/>
    <w:rsid w:val="002E690F"/>
    <w:rsid w:val="002F15FA"/>
    <w:rsid w:val="002F2424"/>
    <w:rsid w:val="003072A3"/>
    <w:rsid w:val="003128BF"/>
    <w:rsid w:val="003257CC"/>
    <w:rsid w:val="00335F25"/>
    <w:rsid w:val="003364BC"/>
    <w:rsid w:val="00391943"/>
    <w:rsid w:val="003A32D5"/>
    <w:rsid w:val="003A70D8"/>
    <w:rsid w:val="003B067D"/>
    <w:rsid w:val="003B42D1"/>
    <w:rsid w:val="003C345E"/>
    <w:rsid w:val="003C4330"/>
    <w:rsid w:val="003D3168"/>
    <w:rsid w:val="003D7C17"/>
    <w:rsid w:val="00411BA2"/>
    <w:rsid w:val="00446745"/>
    <w:rsid w:val="00486BEE"/>
    <w:rsid w:val="00491391"/>
    <w:rsid w:val="00492A3D"/>
    <w:rsid w:val="004A1074"/>
    <w:rsid w:val="004B6D57"/>
    <w:rsid w:val="004E41F3"/>
    <w:rsid w:val="004E7841"/>
    <w:rsid w:val="004F3C16"/>
    <w:rsid w:val="004F4E72"/>
    <w:rsid w:val="00500152"/>
    <w:rsid w:val="0050265D"/>
    <w:rsid w:val="00505B6D"/>
    <w:rsid w:val="00506DBA"/>
    <w:rsid w:val="005106A6"/>
    <w:rsid w:val="00521984"/>
    <w:rsid w:val="00530E0B"/>
    <w:rsid w:val="005452DD"/>
    <w:rsid w:val="00545AF7"/>
    <w:rsid w:val="005630E5"/>
    <w:rsid w:val="00565373"/>
    <w:rsid w:val="005B49F4"/>
    <w:rsid w:val="005C5D2A"/>
    <w:rsid w:val="005D5BF3"/>
    <w:rsid w:val="005E0577"/>
    <w:rsid w:val="005E1BE3"/>
    <w:rsid w:val="005E4FEC"/>
    <w:rsid w:val="005F0DC0"/>
    <w:rsid w:val="005F1D4C"/>
    <w:rsid w:val="005F3A19"/>
    <w:rsid w:val="00601D61"/>
    <w:rsid w:val="006106DF"/>
    <w:rsid w:val="00613727"/>
    <w:rsid w:val="00620FCF"/>
    <w:rsid w:val="006629E2"/>
    <w:rsid w:val="00665C03"/>
    <w:rsid w:val="006D1A9B"/>
    <w:rsid w:val="006D7608"/>
    <w:rsid w:val="006E6AB9"/>
    <w:rsid w:val="006E6B8A"/>
    <w:rsid w:val="006F6EBA"/>
    <w:rsid w:val="006F721A"/>
    <w:rsid w:val="00706509"/>
    <w:rsid w:val="00754D8B"/>
    <w:rsid w:val="00757AE2"/>
    <w:rsid w:val="0078077C"/>
    <w:rsid w:val="00787D00"/>
    <w:rsid w:val="00790E8F"/>
    <w:rsid w:val="007B6128"/>
    <w:rsid w:val="007D005D"/>
    <w:rsid w:val="007E171D"/>
    <w:rsid w:val="007F1A12"/>
    <w:rsid w:val="007F4965"/>
    <w:rsid w:val="007F5578"/>
    <w:rsid w:val="00803F88"/>
    <w:rsid w:val="00810281"/>
    <w:rsid w:val="0081339A"/>
    <w:rsid w:val="0082082F"/>
    <w:rsid w:val="00825BF5"/>
    <w:rsid w:val="0087368D"/>
    <w:rsid w:val="00877F0A"/>
    <w:rsid w:val="008838B7"/>
    <w:rsid w:val="00894799"/>
    <w:rsid w:val="00896644"/>
    <w:rsid w:val="008A6775"/>
    <w:rsid w:val="008B273E"/>
    <w:rsid w:val="008D2C38"/>
    <w:rsid w:val="008E0022"/>
    <w:rsid w:val="008E07A5"/>
    <w:rsid w:val="008E38A8"/>
    <w:rsid w:val="008F14C9"/>
    <w:rsid w:val="008F5160"/>
    <w:rsid w:val="00921CCD"/>
    <w:rsid w:val="00926590"/>
    <w:rsid w:val="00950DF4"/>
    <w:rsid w:val="00950EA3"/>
    <w:rsid w:val="00965F59"/>
    <w:rsid w:val="00967FF9"/>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2844"/>
    <w:rsid w:val="00A4435B"/>
    <w:rsid w:val="00A47415"/>
    <w:rsid w:val="00A511DA"/>
    <w:rsid w:val="00A53581"/>
    <w:rsid w:val="00A6217B"/>
    <w:rsid w:val="00A652A8"/>
    <w:rsid w:val="00A65A6F"/>
    <w:rsid w:val="00A74721"/>
    <w:rsid w:val="00AC3F78"/>
    <w:rsid w:val="00AC74B6"/>
    <w:rsid w:val="00AD4876"/>
    <w:rsid w:val="00AE1BEC"/>
    <w:rsid w:val="00AF2E36"/>
    <w:rsid w:val="00AF3DEF"/>
    <w:rsid w:val="00B02D0A"/>
    <w:rsid w:val="00B07710"/>
    <w:rsid w:val="00B232A2"/>
    <w:rsid w:val="00B338E6"/>
    <w:rsid w:val="00B349E4"/>
    <w:rsid w:val="00B354E8"/>
    <w:rsid w:val="00B3673F"/>
    <w:rsid w:val="00B3791A"/>
    <w:rsid w:val="00B40E43"/>
    <w:rsid w:val="00B63A01"/>
    <w:rsid w:val="00B716BB"/>
    <w:rsid w:val="00B85DC8"/>
    <w:rsid w:val="00BA4311"/>
    <w:rsid w:val="00BC4D92"/>
    <w:rsid w:val="00BD1D86"/>
    <w:rsid w:val="00BF1155"/>
    <w:rsid w:val="00C26B8C"/>
    <w:rsid w:val="00C27E3C"/>
    <w:rsid w:val="00C33272"/>
    <w:rsid w:val="00C3489B"/>
    <w:rsid w:val="00C42F24"/>
    <w:rsid w:val="00C641D7"/>
    <w:rsid w:val="00C665E2"/>
    <w:rsid w:val="00C74A73"/>
    <w:rsid w:val="00CA55F1"/>
    <w:rsid w:val="00CB4EDC"/>
    <w:rsid w:val="00CB6A8B"/>
    <w:rsid w:val="00CC755B"/>
    <w:rsid w:val="00CE0BD5"/>
    <w:rsid w:val="00D00253"/>
    <w:rsid w:val="00D0275C"/>
    <w:rsid w:val="00D10E37"/>
    <w:rsid w:val="00D21CE0"/>
    <w:rsid w:val="00D253F8"/>
    <w:rsid w:val="00D30413"/>
    <w:rsid w:val="00D352C0"/>
    <w:rsid w:val="00D45A5E"/>
    <w:rsid w:val="00D911AF"/>
    <w:rsid w:val="00DB1D4A"/>
    <w:rsid w:val="00DB26EC"/>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D642A"/>
    <w:rsid w:val="00EE4359"/>
    <w:rsid w:val="00EF55B0"/>
    <w:rsid w:val="00F10386"/>
    <w:rsid w:val="00F25AF1"/>
    <w:rsid w:val="00F35116"/>
    <w:rsid w:val="00F422DE"/>
    <w:rsid w:val="00F46505"/>
    <w:rsid w:val="00F702EE"/>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8194">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506DBA"/>
    <w:pPr>
      <w:ind w:left="720"/>
      <w:contextualSpacing/>
    </w:p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Planing a Collaborative Conversation</vt:lpstr>
    </vt:vector>
  </TitlesOfParts>
  <Company>Toshiba</Company>
  <LinksUpToDate>false</LinksUpToDate>
  <CharactersWithSpaces>4156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Planing a Collaborative Conversation</dc:title>
  <dc:subject/>
  <dc:creator>Howell &amp; Lensing</dc:creator>
  <cp:keywords/>
  <cp:lastModifiedBy>csinn</cp:lastModifiedBy>
  <cp:revision>2</cp:revision>
  <cp:lastPrinted>2007-06-04T00:10:00Z</cp:lastPrinted>
  <dcterms:created xsi:type="dcterms:W3CDTF">2009-12-06T22:39:00Z</dcterms:created>
  <dcterms:modified xsi:type="dcterms:W3CDTF">2009-12-06T22:39:00Z</dcterms:modified>
</cp:coreProperties>
</file>